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60" w:rsidRPr="00FD64EB" w:rsidRDefault="00114C1E">
      <w:pPr>
        <w:rPr>
          <w:rFonts w:cs="David"/>
          <w:b/>
          <w:sz w:val="36"/>
          <w:szCs w:val="36"/>
        </w:rPr>
      </w:pPr>
      <w:r w:rsidRPr="00FD64EB">
        <w:rPr>
          <w:rFonts w:cs="David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7477A481" wp14:editId="2CEED18A">
            <wp:simplePos x="0" y="0"/>
            <wp:positionH relativeFrom="column">
              <wp:posOffset>4943475</wp:posOffset>
            </wp:positionH>
            <wp:positionV relativeFrom="paragraph">
              <wp:posOffset>152400</wp:posOffset>
            </wp:positionV>
            <wp:extent cx="1390650" cy="571500"/>
            <wp:effectExtent l="19050" t="0" r="0" b="0"/>
            <wp:wrapNone/>
            <wp:docPr id="20" name="Picture 1" descr="http://www.mtsu.edu/econed/images/SMG_logo_stacked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tsu.edu/econed/images/SMG_logo_stacked_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EB8" w:rsidRPr="00FD64EB">
        <w:rPr>
          <w:rFonts w:cs="David"/>
          <w:b/>
          <w:sz w:val="36"/>
          <w:szCs w:val="36"/>
        </w:rPr>
        <w:t>Donna K. Wright Stock Market Game Scholarship</w:t>
      </w:r>
      <w:r w:rsidRPr="00FD64EB">
        <w:rPr>
          <w:rFonts w:cs="David"/>
          <w:noProof/>
          <w:sz w:val="36"/>
          <w:szCs w:val="36"/>
        </w:rPr>
        <w:t xml:space="preserve"> </w:t>
      </w:r>
    </w:p>
    <w:p w:rsidR="00FD64EB" w:rsidRPr="00FD64EB" w:rsidRDefault="005967EF">
      <w:pPr>
        <w:rPr>
          <w:rFonts w:cs="David"/>
          <w:b/>
        </w:rPr>
      </w:pPr>
      <w:r>
        <w:rPr>
          <w:rFonts w:cs="David"/>
          <w:b/>
        </w:rPr>
        <w:t>Scholarship</w:t>
      </w:r>
      <w:r w:rsidR="00246B61" w:rsidRPr="00FD64EB">
        <w:rPr>
          <w:rFonts w:cs="David"/>
          <w:b/>
        </w:rPr>
        <w:t xml:space="preserve"> Application </w:t>
      </w:r>
    </w:p>
    <w:p w:rsidR="00383D18" w:rsidRPr="00FD64EB" w:rsidRDefault="005967EF">
      <w:pPr>
        <w:rPr>
          <w:rFonts w:cs="David"/>
        </w:rPr>
      </w:pPr>
      <w:r>
        <w:rPr>
          <w:rFonts w:cs="David"/>
        </w:rPr>
        <w:t>Scholarship</w:t>
      </w:r>
      <w:r w:rsidR="00383D18" w:rsidRPr="00FD64EB">
        <w:rPr>
          <w:rFonts w:cs="David"/>
        </w:rPr>
        <w:t xml:space="preserve"> applications may not exceed two pages. Applications may be submitted online to </w:t>
      </w:r>
      <w:hyperlink r:id="rId9" w:history="1">
        <w:r w:rsidR="00383D18" w:rsidRPr="00FD64EB">
          <w:rPr>
            <w:rStyle w:val="Hyperlink"/>
            <w:rFonts w:cs="David"/>
          </w:rPr>
          <w:t>acee@economicsarkansas.org</w:t>
        </w:r>
      </w:hyperlink>
      <w:r w:rsidR="00383D18" w:rsidRPr="00FD64EB">
        <w:rPr>
          <w:rFonts w:cs="David"/>
        </w:rPr>
        <w:t>, mailed to Economics Arkansas, P.O. Box 3447, Little Rock, AR 72203, or faxed to 501-374-5692.</w:t>
      </w:r>
    </w:p>
    <w:p w:rsidR="00B24EB8" w:rsidRPr="00FD64EB" w:rsidRDefault="00246B61">
      <w:pPr>
        <w:rPr>
          <w:rFonts w:cs="David"/>
        </w:rPr>
      </w:pPr>
      <w:r w:rsidRPr="00FD64EB">
        <w:rPr>
          <w:rFonts w:cs="David"/>
        </w:rPr>
        <w:t xml:space="preserve">Economics </w:t>
      </w:r>
      <w:r w:rsidR="005967EF">
        <w:rPr>
          <w:rFonts w:cs="David"/>
        </w:rPr>
        <w:t>Arkansas will determine the scholarship</w:t>
      </w:r>
      <w:r w:rsidRPr="00FD64EB">
        <w:rPr>
          <w:rFonts w:cs="David"/>
        </w:rPr>
        <w:t xml:space="preserve"> award based upon the merit of the application, other school resources and the number of students educated. Proposals will be review</w:t>
      </w:r>
      <w:r w:rsidR="005967EF">
        <w:rPr>
          <w:rFonts w:cs="David"/>
        </w:rPr>
        <w:t>ed on a competitive basis. Scholarship</w:t>
      </w:r>
      <w:r w:rsidRPr="00FD64EB">
        <w:rPr>
          <w:rFonts w:cs="David"/>
        </w:rPr>
        <w:t xml:space="preserve"> money can only be applied to team </w:t>
      </w:r>
      <w:r w:rsidR="005967EF">
        <w:rPr>
          <w:rFonts w:cs="David"/>
        </w:rPr>
        <w:t xml:space="preserve">fees. A limited number of scholarships </w:t>
      </w:r>
      <w:r w:rsidRPr="00FD64EB">
        <w:rPr>
          <w:rFonts w:cs="David"/>
        </w:rPr>
        <w:t>will be awarded.</w:t>
      </w:r>
      <w:r w:rsidR="003B12F8" w:rsidRPr="00FD64EB">
        <w:rPr>
          <w:rFonts w:cs="David"/>
        </w:rPr>
        <w:t xml:space="preserve"> </w:t>
      </w:r>
    </w:p>
    <w:p w:rsidR="00246B61" w:rsidRPr="00FD64EB" w:rsidRDefault="00246B61">
      <w:pPr>
        <w:rPr>
          <w:rFonts w:cs="David"/>
        </w:rPr>
      </w:pPr>
      <w:r w:rsidRPr="00FD64EB">
        <w:rPr>
          <w:rFonts w:cs="David"/>
        </w:rPr>
        <w:t>The following components are required to be included in your proposal narrative:</w:t>
      </w:r>
    </w:p>
    <w:p w:rsidR="00B24EB8" w:rsidRPr="00FD64EB" w:rsidRDefault="00B24EB8" w:rsidP="00B24EB8">
      <w:pPr>
        <w:pStyle w:val="ListParagraph"/>
        <w:rPr>
          <w:rFonts w:cs="David"/>
          <w:sz w:val="4"/>
        </w:rPr>
      </w:pPr>
    </w:p>
    <w:p w:rsidR="00B24EB8" w:rsidRPr="00FD64EB" w:rsidRDefault="00B24EB8" w:rsidP="00B24EB8">
      <w:pPr>
        <w:pStyle w:val="ListParagraph"/>
        <w:numPr>
          <w:ilvl w:val="0"/>
          <w:numId w:val="2"/>
        </w:numPr>
        <w:rPr>
          <w:rFonts w:cs="David"/>
        </w:rPr>
      </w:pPr>
      <w:r w:rsidRPr="00FD64EB">
        <w:rPr>
          <w:rFonts w:cs="David"/>
        </w:rPr>
        <w:t xml:space="preserve">Contact information </w:t>
      </w:r>
    </w:p>
    <w:p w:rsidR="00B24EB8" w:rsidRPr="00FD64EB" w:rsidRDefault="00BB4764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</w:t>
      </w:r>
      <w:r w:rsidR="00B24EB8" w:rsidRPr="00FD64EB">
        <w:rPr>
          <w:rFonts w:cs="David"/>
        </w:rPr>
        <w:t>Teacher Name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*School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*School District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*Phone Number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*Email Address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</w:p>
    <w:p w:rsidR="00B24EB8" w:rsidRPr="00FD64EB" w:rsidRDefault="00B24EB8" w:rsidP="00B24EB8">
      <w:pPr>
        <w:pStyle w:val="ListParagraph"/>
        <w:numPr>
          <w:ilvl w:val="0"/>
          <w:numId w:val="2"/>
        </w:numPr>
        <w:rPr>
          <w:rFonts w:cs="David"/>
        </w:rPr>
      </w:pPr>
      <w:r w:rsidRPr="00FD64EB">
        <w:rPr>
          <w:rFonts w:cs="David"/>
        </w:rPr>
        <w:t>Classroom Overview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*Grade you will be using the SMG Program with for this application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*Approximate number of students participating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*Any relevant information you would like to share related to your classroom/students</w:t>
      </w:r>
    </w:p>
    <w:p w:rsidR="00246B61" w:rsidRPr="00FD64EB" w:rsidRDefault="00246B61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*Available school resources you have to incorporate the SMG Program in your classroom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</w:p>
    <w:p w:rsidR="00B24EB8" w:rsidRPr="00FD64EB" w:rsidRDefault="00B24EB8" w:rsidP="00B24EB8">
      <w:pPr>
        <w:pStyle w:val="ListParagraph"/>
        <w:numPr>
          <w:ilvl w:val="0"/>
          <w:numId w:val="2"/>
        </w:numPr>
        <w:rPr>
          <w:rFonts w:cs="David"/>
        </w:rPr>
      </w:pPr>
      <w:r w:rsidRPr="00FD64EB">
        <w:rPr>
          <w:rFonts w:cs="David"/>
        </w:rPr>
        <w:t xml:space="preserve"> Proposed Project Description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*Specifically describe how you will incorporate the SMG into your classroom.</w:t>
      </w:r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  <w:r w:rsidRPr="00FD64EB">
        <w:rPr>
          <w:rFonts w:cs="David"/>
        </w:rPr>
        <w:t>*</w:t>
      </w:r>
      <w:r w:rsidR="003E127D">
        <w:rPr>
          <w:rFonts w:cs="David"/>
        </w:rPr>
        <w:t>Explain why you need this scholarship.</w:t>
      </w:r>
      <w:bookmarkStart w:id="0" w:name="_GoBack"/>
      <w:bookmarkEnd w:id="0"/>
    </w:p>
    <w:p w:rsidR="00B24EB8" w:rsidRPr="00FD64EB" w:rsidRDefault="00B24EB8" w:rsidP="00B24EB8">
      <w:pPr>
        <w:pStyle w:val="ListParagraph"/>
        <w:ind w:left="1080"/>
        <w:rPr>
          <w:rFonts w:cs="David"/>
        </w:rPr>
      </w:pPr>
    </w:p>
    <w:p w:rsidR="00BB4764" w:rsidRPr="00FD64EB" w:rsidRDefault="005967EF" w:rsidP="00E13EEC">
      <w:pPr>
        <w:pStyle w:val="ListParagraph"/>
        <w:numPr>
          <w:ilvl w:val="0"/>
          <w:numId w:val="2"/>
        </w:numPr>
        <w:rPr>
          <w:rFonts w:cs="David"/>
        </w:rPr>
      </w:pPr>
      <w:r>
        <w:rPr>
          <w:rFonts w:cs="David"/>
        </w:rPr>
        <w:t xml:space="preserve">Scholarship </w:t>
      </w:r>
      <w:r w:rsidR="00BB4764" w:rsidRPr="00FD64EB">
        <w:rPr>
          <w:rFonts w:cs="David"/>
        </w:rPr>
        <w:t>Expectations</w:t>
      </w:r>
    </w:p>
    <w:p w:rsidR="00E13EEC" w:rsidRPr="00FD64EB" w:rsidRDefault="005967EF" w:rsidP="00E13EEC">
      <w:pPr>
        <w:pStyle w:val="ListParagraph"/>
        <w:ind w:left="1080"/>
        <w:rPr>
          <w:rFonts w:cs="David"/>
        </w:rPr>
      </w:pPr>
      <w:r>
        <w:rPr>
          <w:rFonts w:cs="David"/>
        </w:rPr>
        <w:t>Scholarship</w:t>
      </w:r>
      <w:r w:rsidR="00E13EEC" w:rsidRPr="00FD64EB">
        <w:rPr>
          <w:rFonts w:cs="David"/>
        </w:rPr>
        <w:t xml:space="preserve"> Recipients must agree to the following:</w:t>
      </w:r>
    </w:p>
    <w:p w:rsidR="00E13EEC" w:rsidRPr="00FD64EB" w:rsidRDefault="00E13EEC" w:rsidP="00456A9B">
      <w:pPr>
        <w:pStyle w:val="ListParagraph"/>
        <w:tabs>
          <w:tab w:val="left" w:pos="1260"/>
        </w:tabs>
        <w:ind w:left="1170" w:hanging="90"/>
        <w:rPr>
          <w:rFonts w:cs="David"/>
        </w:rPr>
      </w:pPr>
      <w:r w:rsidRPr="00FD64EB">
        <w:rPr>
          <w:rFonts w:cs="David"/>
        </w:rPr>
        <w:t>*Pre and Post Test student</w:t>
      </w:r>
      <w:r w:rsidR="00AB1F1F" w:rsidRPr="00FD64EB">
        <w:rPr>
          <w:rFonts w:cs="David"/>
        </w:rPr>
        <w:t>s with age appropriate SMG test</w:t>
      </w:r>
      <w:r w:rsidR="00C869B1">
        <w:rPr>
          <w:rFonts w:cs="David"/>
        </w:rPr>
        <w:t>s</w:t>
      </w:r>
      <w:r w:rsidR="00AB1F1F" w:rsidRPr="00FD64EB">
        <w:rPr>
          <w:rFonts w:cs="David"/>
        </w:rPr>
        <w:t xml:space="preserve"> provided through Economics Arkansas</w:t>
      </w:r>
    </w:p>
    <w:p w:rsidR="003D2AC0" w:rsidRPr="00C62CC5" w:rsidRDefault="00114C1E" w:rsidP="00C62CC5">
      <w:pPr>
        <w:pStyle w:val="ListParagraph"/>
        <w:ind w:left="1170" w:hanging="90"/>
        <w:rPr>
          <w:rFonts w:cs="David"/>
        </w:rPr>
      </w:pPr>
      <w:r w:rsidRPr="00FD64EB">
        <w:rPr>
          <w:rFonts w:cs="David"/>
          <w:noProof/>
        </w:rPr>
        <w:drawing>
          <wp:anchor distT="0" distB="0" distL="114300" distR="114300" simplePos="0" relativeHeight="251663360" behindDoc="0" locked="0" layoutInCell="1" allowOverlap="1" wp14:anchorId="6B86D4CC" wp14:editId="2E9E98DC">
            <wp:simplePos x="0" y="0"/>
            <wp:positionH relativeFrom="column">
              <wp:posOffset>4457700</wp:posOffset>
            </wp:positionH>
            <wp:positionV relativeFrom="paragraph">
              <wp:posOffset>466090</wp:posOffset>
            </wp:positionV>
            <wp:extent cx="1409700" cy="1800225"/>
            <wp:effectExtent l="19050" t="0" r="0" b="0"/>
            <wp:wrapThrough wrapText="bothSides">
              <wp:wrapPolygon edited="0">
                <wp:start x="-292" y="0"/>
                <wp:lineTo x="-292" y="21486"/>
                <wp:lineTo x="21600" y="21486"/>
                <wp:lineTo x="21600" y="0"/>
                <wp:lineTo x="-292" y="0"/>
              </wp:wrapPolygon>
            </wp:wrapThrough>
            <wp:docPr id="19" name="Picture 2" descr="e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a log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EEC" w:rsidRPr="00FD64EB">
        <w:rPr>
          <w:rFonts w:cs="David"/>
        </w:rPr>
        <w:t xml:space="preserve">*Complete </w:t>
      </w:r>
      <w:r w:rsidR="00AB1F1F" w:rsidRPr="00FD64EB">
        <w:rPr>
          <w:rFonts w:cs="David"/>
        </w:rPr>
        <w:t>Economics Arkansas’</w:t>
      </w:r>
      <w:r w:rsidR="00E13EEC" w:rsidRPr="00FD64EB">
        <w:rPr>
          <w:rFonts w:cs="David"/>
        </w:rPr>
        <w:t xml:space="preserve"> teacher</w:t>
      </w:r>
      <w:r w:rsidR="00D927AE">
        <w:rPr>
          <w:rFonts w:cs="David"/>
        </w:rPr>
        <w:t xml:space="preserve"> </w:t>
      </w:r>
      <w:r w:rsidR="00E13EEC" w:rsidRPr="00FD64EB">
        <w:rPr>
          <w:rFonts w:cs="David"/>
        </w:rPr>
        <w:t xml:space="preserve">survey </w:t>
      </w:r>
      <w:r w:rsidR="00AB1F1F" w:rsidRPr="00FD64EB">
        <w:rPr>
          <w:rFonts w:cs="David"/>
        </w:rPr>
        <w:t xml:space="preserve">at the conclusion of the </w:t>
      </w:r>
      <w:r w:rsidR="00732DC1">
        <w:rPr>
          <w:rFonts w:cs="David"/>
        </w:rPr>
        <w:t xml:space="preserve">session </w:t>
      </w:r>
      <w:r w:rsidR="00AB1F1F" w:rsidRPr="00FD64EB">
        <w:rPr>
          <w:rFonts w:cs="David"/>
        </w:rPr>
        <w:t xml:space="preserve"> in which you participate.</w:t>
      </w:r>
      <w:r w:rsidRPr="00FD64EB">
        <w:rPr>
          <w:rFonts w:cs="David"/>
        </w:rPr>
        <w:t xml:space="preserve"> </w:t>
      </w:r>
    </w:p>
    <w:p w:rsidR="00AD1641" w:rsidRPr="00FD64EB" w:rsidRDefault="00AB1F1F" w:rsidP="00114C1E">
      <w:pPr>
        <w:pStyle w:val="NoSpacing"/>
        <w:jc w:val="both"/>
        <w:rPr>
          <w:rFonts w:cs="David"/>
          <w:b/>
        </w:rPr>
      </w:pPr>
      <w:r w:rsidRPr="00FD64EB">
        <w:rPr>
          <w:rFonts w:cs="David"/>
          <w:b/>
        </w:rPr>
        <w:t>Fall 201</w:t>
      </w:r>
      <w:r w:rsidR="00FD29C9" w:rsidRPr="00FD64EB">
        <w:rPr>
          <w:rFonts w:cs="David"/>
          <w:b/>
        </w:rPr>
        <w:t>1</w:t>
      </w:r>
      <w:r w:rsidR="005967EF">
        <w:rPr>
          <w:rFonts w:cs="David"/>
          <w:b/>
        </w:rPr>
        <w:t xml:space="preserve"> Scholarship</w:t>
      </w:r>
      <w:r w:rsidRPr="00FD64EB">
        <w:rPr>
          <w:rFonts w:cs="David"/>
          <w:b/>
        </w:rPr>
        <w:t xml:space="preserve"> Proposal</w:t>
      </w:r>
      <w:r w:rsidR="00383D18" w:rsidRPr="00FD64EB">
        <w:rPr>
          <w:rFonts w:cs="David"/>
          <w:b/>
        </w:rPr>
        <w:t xml:space="preserve"> Deadline</w:t>
      </w:r>
    </w:p>
    <w:p w:rsidR="00383D18" w:rsidRPr="00FD64EB" w:rsidRDefault="00383D18" w:rsidP="00114C1E">
      <w:pPr>
        <w:pStyle w:val="NoSpacing"/>
        <w:jc w:val="both"/>
        <w:rPr>
          <w:rFonts w:cs="David"/>
        </w:rPr>
      </w:pPr>
      <w:r w:rsidRPr="00FD64EB">
        <w:rPr>
          <w:rFonts w:cs="David"/>
        </w:rPr>
        <w:t>Proposals mus</w:t>
      </w:r>
      <w:r w:rsidR="00FD29C9" w:rsidRPr="00FD64EB">
        <w:rPr>
          <w:rFonts w:cs="David"/>
        </w:rPr>
        <w:t>t be postmarked by September 2, 2011</w:t>
      </w:r>
      <w:r w:rsidRPr="00FD64EB">
        <w:rPr>
          <w:rFonts w:cs="David"/>
        </w:rPr>
        <w:t>.</w:t>
      </w:r>
      <w:r w:rsidR="00114C1E" w:rsidRPr="00FD64EB">
        <w:rPr>
          <w:rFonts w:cs="David"/>
          <w:noProof/>
        </w:rPr>
        <w:t xml:space="preserve"> </w:t>
      </w:r>
    </w:p>
    <w:p w:rsidR="00383D18" w:rsidRPr="00FD64EB" w:rsidRDefault="005967EF" w:rsidP="00114C1E">
      <w:pPr>
        <w:pStyle w:val="NoSpacing"/>
        <w:jc w:val="both"/>
        <w:rPr>
          <w:rFonts w:cs="David"/>
        </w:rPr>
      </w:pPr>
      <w:r>
        <w:rPr>
          <w:rFonts w:cs="David"/>
        </w:rPr>
        <w:t>All scholarship</w:t>
      </w:r>
      <w:r w:rsidR="00383D18" w:rsidRPr="00FD64EB">
        <w:rPr>
          <w:rFonts w:cs="David"/>
        </w:rPr>
        <w:t xml:space="preserve"> recipients will be notified </w:t>
      </w:r>
      <w:r w:rsidR="00FD29C9" w:rsidRPr="00FD64EB">
        <w:rPr>
          <w:rFonts w:cs="David"/>
        </w:rPr>
        <w:t>no later than September 16, 2011</w:t>
      </w:r>
      <w:r w:rsidR="00383D18" w:rsidRPr="00FD64EB">
        <w:rPr>
          <w:rFonts w:cs="David"/>
        </w:rPr>
        <w:t>.</w:t>
      </w:r>
      <w:r w:rsidR="003D2AC0" w:rsidRPr="00FD64EB">
        <w:rPr>
          <w:rFonts w:cs="David"/>
        </w:rPr>
        <w:t xml:space="preserve"> </w:t>
      </w:r>
    </w:p>
    <w:p w:rsidR="00383D18" w:rsidRPr="00FD64EB" w:rsidRDefault="00383D18" w:rsidP="00114C1E">
      <w:pPr>
        <w:pStyle w:val="NoSpacing"/>
        <w:jc w:val="both"/>
        <w:rPr>
          <w:rFonts w:cs="David"/>
        </w:rPr>
      </w:pPr>
    </w:p>
    <w:p w:rsidR="00383D18" w:rsidRPr="00FD64EB" w:rsidRDefault="00FD29C9" w:rsidP="00114C1E">
      <w:pPr>
        <w:pStyle w:val="NoSpacing"/>
        <w:jc w:val="both"/>
        <w:rPr>
          <w:rFonts w:cs="David"/>
          <w:b/>
        </w:rPr>
      </w:pPr>
      <w:r w:rsidRPr="00FD64EB">
        <w:rPr>
          <w:rFonts w:cs="David"/>
          <w:b/>
        </w:rPr>
        <w:t>Spring 2012</w:t>
      </w:r>
      <w:r w:rsidR="005967EF">
        <w:rPr>
          <w:rFonts w:cs="David"/>
          <w:b/>
        </w:rPr>
        <w:t xml:space="preserve"> Scholarship </w:t>
      </w:r>
      <w:r w:rsidR="00383D18" w:rsidRPr="00FD64EB">
        <w:rPr>
          <w:rFonts w:cs="David"/>
          <w:b/>
        </w:rPr>
        <w:t>Proposal Deadline</w:t>
      </w:r>
    </w:p>
    <w:p w:rsidR="00383D18" w:rsidRPr="00FD64EB" w:rsidRDefault="00383D18" w:rsidP="00114C1E">
      <w:pPr>
        <w:pStyle w:val="NoSpacing"/>
        <w:jc w:val="both"/>
        <w:rPr>
          <w:rFonts w:cs="David"/>
        </w:rPr>
      </w:pPr>
      <w:r w:rsidRPr="00FD64EB">
        <w:rPr>
          <w:rFonts w:cs="David"/>
        </w:rPr>
        <w:t xml:space="preserve">Proposals must </w:t>
      </w:r>
      <w:r w:rsidR="00FD29C9" w:rsidRPr="00FD64EB">
        <w:rPr>
          <w:rFonts w:cs="David"/>
        </w:rPr>
        <w:t>be postmarked by January 6, 2012</w:t>
      </w:r>
      <w:r w:rsidRPr="00FD64EB">
        <w:rPr>
          <w:rFonts w:cs="David"/>
        </w:rPr>
        <w:t>.</w:t>
      </w:r>
      <w:r w:rsidR="00114C1E" w:rsidRPr="00FD64EB">
        <w:rPr>
          <w:rFonts w:cs="David"/>
        </w:rPr>
        <w:t xml:space="preserve"> </w:t>
      </w:r>
    </w:p>
    <w:p w:rsidR="00C62CC5" w:rsidRDefault="005967EF" w:rsidP="00114C1E">
      <w:pPr>
        <w:pStyle w:val="NoSpacing"/>
        <w:jc w:val="both"/>
        <w:rPr>
          <w:rFonts w:cs="David"/>
        </w:rPr>
      </w:pPr>
      <w:r>
        <w:rPr>
          <w:rFonts w:cs="David"/>
        </w:rPr>
        <w:t xml:space="preserve">All scholarship </w:t>
      </w:r>
      <w:r w:rsidR="00383D18" w:rsidRPr="00FD64EB">
        <w:rPr>
          <w:rFonts w:cs="David"/>
        </w:rPr>
        <w:t>recipients will be notifie</w:t>
      </w:r>
      <w:r w:rsidR="00FD29C9" w:rsidRPr="00FD64EB">
        <w:rPr>
          <w:rFonts w:cs="David"/>
        </w:rPr>
        <w:t>d no later than January 20, 2012</w:t>
      </w:r>
      <w:r w:rsidR="00383D18" w:rsidRPr="00FD64EB">
        <w:rPr>
          <w:rFonts w:cs="David"/>
        </w:rPr>
        <w:t>.</w:t>
      </w:r>
      <w:r w:rsidR="00114C1E" w:rsidRPr="00FD64EB">
        <w:rPr>
          <w:rFonts w:cs="David"/>
        </w:rPr>
        <w:t xml:space="preserve">  </w:t>
      </w:r>
      <w:r w:rsidR="00C62CC5">
        <w:rPr>
          <w:rFonts w:cs="David"/>
        </w:rPr>
        <w:t xml:space="preserve"> </w:t>
      </w:r>
    </w:p>
    <w:p w:rsidR="00C62CC5" w:rsidRDefault="00C62CC5" w:rsidP="00114C1E">
      <w:pPr>
        <w:pStyle w:val="NoSpacing"/>
        <w:jc w:val="both"/>
        <w:rPr>
          <w:rFonts w:cs="David"/>
          <w:b/>
        </w:rPr>
      </w:pPr>
    </w:p>
    <w:p w:rsidR="00C62CC5" w:rsidRPr="00C62CC5" w:rsidRDefault="00CA4C89" w:rsidP="00114C1E">
      <w:pPr>
        <w:pStyle w:val="NoSpacing"/>
        <w:jc w:val="both"/>
        <w:rPr>
          <w:rFonts w:cs="David"/>
          <w:b/>
        </w:rPr>
      </w:pPr>
      <w:r>
        <w:rPr>
          <w:rFonts w:cs="David"/>
          <w:b/>
        </w:rPr>
        <w:t>*</w:t>
      </w:r>
      <w:r w:rsidR="00C62CC5" w:rsidRPr="00C62CC5">
        <w:rPr>
          <w:rFonts w:cs="David"/>
          <w:b/>
        </w:rPr>
        <w:t>Teams requested but not played by the end of the 5</w:t>
      </w:r>
      <w:r w:rsidR="00C62CC5" w:rsidRPr="00C62CC5">
        <w:rPr>
          <w:rFonts w:cs="David"/>
          <w:b/>
          <w:vertAlign w:val="superscript"/>
        </w:rPr>
        <w:t>th</w:t>
      </w:r>
      <w:r w:rsidR="00C62CC5" w:rsidRPr="00C62CC5">
        <w:rPr>
          <w:rFonts w:cs="David"/>
          <w:b/>
        </w:rPr>
        <w:t xml:space="preserve"> week of each game </w:t>
      </w:r>
      <w:r w:rsidR="00C62CC5">
        <w:rPr>
          <w:rFonts w:cs="David"/>
          <w:b/>
        </w:rPr>
        <w:t xml:space="preserve">session </w:t>
      </w:r>
      <w:r w:rsidR="00D927AE">
        <w:rPr>
          <w:rFonts w:cs="David"/>
          <w:b/>
        </w:rPr>
        <w:t xml:space="preserve">will automatically be </w:t>
      </w:r>
      <w:r w:rsidR="00C62CC5" w:rsidRPr="00C62CC5">
        <w:rPr>
          <w:rFonts w:cs="David"/>
          <w:b/>
        </w:rPr>
        <w:t>deleted.</w:t>
      </w:r>
      <w:r w:rsidR="00114C1E" w:rsidRPr="00C62CC5">
        <w:rPr>
          <w:rFonts w:cs="David"/>
          <w:b/>
        </w:rPr>
        <w:t xml:space="preserve"> </w:t>
      </w:r>
    </w:p>
    <w:sectPr w:rsidR="00C62CC5" w:rsidRPr="00C62CC5" w:rsidSect="00C62CC5">
      <w:pgSz w:w="12240" w:h="15840"/>
      <w:pgMar w:top="547" w:right="1440" w:bottom="720" w:left="1440" w:header="720" w:footer="720" w:gutter="0"/>
      <w:pgBorders w:offsetFrom="page">
        <w:top w:val="dotDotDash" w:sz="12" w:space="24" w:color="auto"/>
        <w:left w:val="dotDotDash" w:sz="12" w:space="24" w:color="auto"/>
        <w:bottom w:val="dotDotDash" w:sz="12" w:space="24" w:color="auto"/>
        <w:right w:val="dotDotDash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74" w:rsidRDefault="00B45C74" w:rsidP="002A7C3C">
      <w:pPr>
        <w:spacing w:after="0" w:line="240" w:lineRule="auto"/>
      </w:pPr>
      <w:r>
        <w:separator/>
      </w:r>
    </w:p>
  </w:endnote>
  <w:endnote w:type="continuationSeparator" w:id="0">
    <w:p w:rsidR="00B45C74" w:rsidRDefault="00B45C74" w:rsidP="002A7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74" w:rsidRDefault="00B45C74" w:rsidP="002A7C3C">
      <w:pPr>
        <w:spacing w:after="0" w:line="240" w:lineRule="auto"/>
      </w:pPr>
      <w:r>
        <w:separator/>
      </w:r>
    </w:p>
  </w:footnote>
  <w:footnote w:type="continuationSeparator" w:id="0">
    <w:p w:rsidR="00B45C74" w:rsidRDefault="00B45C74" w:rsidP="002A7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869"/>
    <w:multiLevelType w:val="hybridMultilevel"/>
    <w:tmpl w:val="ED64B91A"/>
    <w:lvl w:ilvl="0" w:tplc="72F81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8727C7"/>
    <w:multiLevelType w:val="hybridMultilevel"/>
    <w:tmpl w:val="0568C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E20A0"/>
    <w:multiLevelType w:val="hybridMultilevel"/>
    <w:tmpl w:val="DD78F4E2"/>
    <w:lvl w:ilvl="0" w:tplc="49BC0518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B8"/>
    <w:rsid w:val="000961A5"/>
    <w:rsid w:val="000C55A6"/>
    <w:rsid w:val="00114C1E"/>
    <w:rsid w:val="001879DF"/>
    <w:rsid w:val="001A5F4E"/>
    <w:rsid w:val="001C2C09"/>
    <w:rsid w:val="00233F2A"/>
    <w:rsid w:val="00246B61"/>
    <w:rsid w:val="0027129F"/>
    <w:rsid w:val="002A71E7"/>
    <w:rsid w:val="002A7C3C"/>
    <w:rsid w:val="002D0364"/>
    <w:rsid w:val="002F4CF1"/>
    <w:rsid w:val="002F6C04"/>
    <w:rsid w:val="003132CC"/>
    <w:rsid w:val="00383D18"/>
    <w:rsid w:val="003B12F8"/>
    <w:rsid w:val="003D2AC0"/>
    <w:rsid w:val="003E127D"/>
    <w:rsid w:val="00456A9B"/>
    <w:rsid w:val="004C0C8E"/>
    <w:rsid w:val="00533A0F"/>
    <w:rsid w:val="00533E18"/>
    <w:rsid w:val="00541419"/>
    <w:rsid w:val="00593860"/>
    <w:rsid w:val="005967EF"/>
    <w:rsid w:val="00630EA5"/>
    <w:rsid w:val="00671E96"/>
    <w:rsid w:val="006F1842"/>
    <w:rsid w:val="00732DC1"/>
    <w:rsid w:val="00762B3A"/>
    <w:rsid w:val="00776701"/>
    <w:rsid w:val="00782F09"/>
    <w:rsid w:val="008E26D9"/>
    <w:rsid w:val="00975A63"/>
    <w:rsid w:val="009760DE"/>
    <w:rsid w:val="009E225C"/>
    <w:rsid w:val="00A31ABF"/>
    <w:rsid w:val="00A37B1D"/>
    <w:rsid w:val="00AB1F1F"/>
    <w:rsid w:val="00AD1641"/>
    <w:rsid w:val="00B24EB8"/>
    <w:rsid w:val="00B45C74"/>
    <w:rsid w:val="00B53B1B"/>
    <w:rsid w:val="00BB4764"/>
    <w:rsid w:val="00C62CC5"/>
    <w:rsid w:val="00C83DFE"/>
    <w:rsid w:val="00C869B1"/>
    <w:rsid w:val="00CA4C89"/>
    <w:rsid w:val="00CE381F"/>
    <w:rsid w:val="00D927AE"/>
    <w:rsid w:val="00E13EEC"/>
    <w:rsid w:val="00FD29C9"/>
    <w:rsid w:val="00F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33F2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eastAsiaTheme="majorEastAsia" w:hAnsi="Century Gothic" w:cstheme="majorBidi"/>
      <w:sz w:val="36"/>
      <w:szCs w:val="24"/>
    </w:rPr>
  </w:style>
  <w:style w:type="paragraph" w:styleId="ListParagraph">
    <w:name w:val="List Paragraph"/>
    <w:basedOn w:val="Normal"/>
    <w:uiPriority w:val="34"/>
    <w:qFormat/>
    <w:rsid w:val="00B24E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76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83D1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9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7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C3C"/>
  </w:style>
  <w:style w:type="paragraph" w:styleId="Footer">
    <w:name w:val="footer"/>
    <w:basedOn w:val="Normal"/>
    <w:link w:val="FooterChar"/>
    <w:uiPriority w:val="99"/>
    <w:semiHidden/>
    <w:unhideWhenUsed/>
    <w:rsid w:val="002A7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33F2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eastAsiaTheme="majorEastAsia" w:hAnsi="Century Gothic" w:cstheme="majorBidi"/>
      <w:sz w:val="36"/>
      <w:szCs w:val="24"/>
    </w:rPr>
  </w:style>
  <w:style w:type="paragraph" w:styleId="ListParagraph">
    <w:name w:val="List Paragraph"/>
    <w:basedOn w:val="Normal"/>
    <w:uiPriority w:val="34"/>
    <w:qFormat/>
    <w:rsid w:val="00B24E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76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83D1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9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7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C3C"/>
  </w:style>
  <w:style w:type="paragraph" w:styleId="Footer">
    <w:name w:val="footer"/>
    <w:basedOn w:val="Normal"/>
    <w:link w:val="FooterChar"/>
    <w:uiPriority w:val="99"/>
    <w:semiHidden/>
    <w:unhideWhenUsed/>
    <w:rsid w:val="002A7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cee@economicsarkans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McNeese State University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Masters</dc:creator>
  <cp:lastModifiedBy>Marsha Masters</cp:lastModifiedBy>
  <cp:revision>12</cp:revision>
  <cp:lastPrinted>2010-06-21T17:40:00Z</cp:lastPrinted>
  <dcterms:created xsi:type="dcterms:W3CDTF">2011-03-24T15:02:00Z</dcterms:created>
  <dcterms:modified xsi:type="dcterms:W3CDTF">2011-06-21T21:15:00Z</dcterms:modified>
</cp:coreProperties>
</file>